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0F" w:rsidRDefault="0070210F" w:rsidP="0070210F">
      <w:pPr>
        <w:ind w:right="3413"/>
        <w:jc w:val="center"/>
        <w:rPr>
          <w:rFonts w:ascii="Times New Roman" w:hAnsi="Times New Roman"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aps/>
          <w:sz w:val="24"/>
          <w:szCs w:val="24"/>
        </w:rPr>
        <w:t>Republika Hrvatska</w:t>
      </w:r>
    </w:p>
    <w:p w:rsidR="0070210F" w:rsidRDefault="0070210F" w:rsidP="0070210F">
      <w:pPr>
        <w:ind w:right="34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Grad Zagreb</w:t>
      </w:r>
    </w:p>
    <w:p w:rsidR="0070210F" w:rsidRDefault="0070210F" w:rsidP="0070210F">
      <w:pPr>
        <w:ind w:right="341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GRADSKI URED ZA PROSTORNO UREĐENJE, IZGRADNJU GRADA, GRADITELJSTVO, KOMUNALNE POSLOVE I PROMET</w:t>
      </w:r>
    </w:p>
    <w:p w:rsidR="0070210F" w:rsidRDefault="0070210F" w:rsidP="0070210F">
      <w:pPr>
        <w:ind w:right="34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Odjel za graditeljstvo</w:t>
      </w:r>
    </w:p>
    <w:p w:rsidR="0070210F" w:rsidRDefault="0070210F" w:rsidP="0070210F">
      <w:pPr>
        <w:ind w:right="34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Središnji odsjek za graditeljstvo</w:t>
      </w:r>
    </w:p>
    <w:p w:rsidR="0070210F" w:rsidRDefault="0070210F" w:rsidP="0070210F">
      <w:pPr>
        <w:ind w:right="34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Trg Stjepana Radića 1, Zagreb</w:t>
      </w:r>
    </w:p>
    <w:p w:rsidR="0070210F" w:rsidRDefault="0070210F" w:rsidP="0070210F">
      <w:pPr>
        <w:ind w:right="5386"/>
        <w:rPr>
          <w:rFonts w:ascii="Times New Roman" w:hAnsi="Times New Roman"/>
          <w:sz w:val="24"/>
          <w:szCs w:val="24"/>
        </w:rPr>
      </w:pPr>
    </w:p>
    <w:p w:rsidR="0070210F" w:rsidRDefault="0070210F" w:rsidP="0070210F">
      <w:pPr>
        <w:ind w:right="5386"/>
        <w:rPr>
          <w:rFonts w:ascii="Times New Roman" w:hAnsi="Times New Roman"/>
          <w:sz w:val="24"/>
          <w:szCs w:val="24"/>
        </w:rPr>
      </w:pPr>
    </w:p>
    <w:p w:rsidR="0070210F" w:rsidRDefault="0070210F" w:rsidP="0070210F">
      <w:pPr>
        <w:ind w:right="53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UP/I 361-03/2014-010/164</w:t>
      </w:r>
    </w:p>
    <w:p w:rsidR="0070210F" w:rsidRDefault="0070210F" w:rsidP="0070210F">
      <w:pPr>
        <w:ind w:right="538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>: 251-13-22/113-2014-5</w:t>
      </w:r>
    </w:p>
    <w:p w:rsidR="0070210F" w:rsidRDefault="0070210F" w:rsidP="0070210F">
      <w:pPr>
        <w:ind w:right="53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02.06.2014.</w:t>
      </w:r>
    </w:p>
    <w:p w:rsidR="0070210F" w:rsidRDefault="0070210F" w:rsidP="0070210F">
      <w:pPr>
        <w:jc w:val="both"/>
        <w:rPr>
          <w:rFonts w:ascii="Times New Roman" w:hAnsi="Times New Roman"/>
          <w:sz w:val="24"/>
          <w:szCs w:val="24"/>
        </w:rPr>
      </w:pPr>
    </w:p>
    <w:p w:rsidR="0070210F" w:rsidRDefault="0070210F" w:rsidP="0070210F">
      <w:pPr>
        <w:ind w:firstLine="1134"/>
        <w:rPr>
          <w:rFonts w:ascii="Times New Roman" w:hAnsi="Times New Roman"/>
          <w:sz w:val="24"/>
          <w:szCs w:val="24"/>
        </w:rPr>
      </w:pPr>
    </w:p>
    <w:p w:rsidR="0070210F" w:rsidRDefault="0070210F" w:rsidP="0070210F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Gradski ured za prostorno uređenje, izgradnju Grada, graditeljstvo, komunalne poslove i promet, Odjel za graditeljstvo, Središnji odsjek za graditeljstvo temeljem odredbe članka 99. i 116. st. 1. Zakona o gradnji (Nar.nov.br.153/13) u predmetu izdavanja građevinske dozvole po zahtjevu Ivana </w:t>
      </w:r>
      <w:proofErr w:type="spellStart"/>
      <w:r>
        <w:rPr>
          <w:rFonts w:ascii="Times New Roman" w:hAnsi="Times New Roman"/>
          <w:sz w:val="24"/>
          <w:szCs w:val="24"/>
        </w:rPr>
        <w:t>Peroša</w:t>
      </w:r>
      <w:proofErr w:type="spellEnd"/>
      <w:r>
        <w:rPr>
          <w:rFonts w:ascii="Times New Roman" w:hAnsi="Times New Roman"/>
          <w:sz w:val="24"/>
          <w:szCs w:val="24"/>
        </w:rPr>
        <w:t>, Dobri dol 50, Zagreb, zastupanog po punomoćniku TEAM ARHITEKTURA D.O.O. ZA PROJEKTIRANJE, GRAĐENJE I NADZOR, ZAGREB, NEMČIĆEVA 12., radi uvida u spis predmeta javno</w:t>
      </w:r>
    </w:p>
    <w:p w:rsidR="0070210F" w:rsidRDefault="0070210F" w:rsidP="0070210F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70210F" w:rsidRDefault="0070210F" w:rsidP="0070210F">
      <w:pPr>
        <w:jc w:val="both"/>
        <w:rPr>
          <w:rFonts w:ascii="Times New Roman" w:hAnsi="Times New Roman"/>
          <w:sz w:val="24"/>
          <w:szCs w:val="24"/>
        </w:rPr>
      </w:pPr>
    </w:p>
    <w:p w:rsidR="0070210F" w:rsidRDefault="0070210F" w:rsidP="0070210F">
      <w:pPr>
        <w:ind w:right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                                                                 P O Z I V A</w:t>
      </w:r>
    </w:p>
    <w:p w:rsidR="0070210F" w:rsidRDefault="0070210F" w:rsidP="0070210F">
      <w:pPr>
        <w:ind w:right="1"/>
        <w:rPr>
          <w:rFonts w:ascii="Times New Roman" w:hAnsi="Times New Roman"/>
          <w:b/>
          <w:bCs/>
          <w:sz w:val="24"/>
          <w:szCs w:val="24"/>
        </w:rPr>
      </w:pPr>
    </w:p>
    <w:p w:rsidR="0070210F" w:rsidRDefault="0070210F" w:rsidP="007021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Investitora, vlasnike nekretnine za koju se izdaje građevinska dozvola i nositelje drugih stvarnih prava na građevnoj čestici br. 246 k.o. TRNJE te vlasnike i nositelje drugih stvarnih prava na nekretninama koje neposredno graniče s nekretninom za koju se izdaje građevinska dozvola: k.č.br. 245, 244, 248 i 249, sve k.o. TRNJE, da izvrše uvid u glavni projekt GP01/14 od ožujka 2014. godine, koji je izradio glavni projektant Miljenko </w:t>
      </w:r>
      <w:proofErr w:type="spellStart"/>
      <w:r>
        <w:rPr>
          <w:rFonts w:ascii="Times New Roman" w:hAnsi="Times New Roman"/>
          <w:sz w:val="24"/>
          <w:szCs w:val="24"/>
        </w:rPr>
        <w:t>Dumenčić</w:t>
      </w:r>
      <w:proofErr w:type="spellEnd"/>
      <w:r>
        <w:rPr>
          <w:rFonts w:ascii="Times New Roman" w:hAnsi="Times New Roman"/>
          <w:sz w:val="24"/>
          <w:szCs w:val="24"/>
        </w:rPr>
        <w:t xml:space="preserve">, dip.ing.arh., iz društva TEAM ARHITEKTURA d.o.o., </w:t>
      </w:r>
      <w:proofErr w:type="spellStart"/>
      <w:r>
        <w:rPr>
          <w:rFonts w:ascii="Times New Roman" w:hAnsi="Times New Roman"/>
          <w:sz w:val="24"/>
          <w:szCs w:val="24"/>
        </w:rPr>
        <w:t>Nemčićeva</w:t>
      </w:r>
      <w:proofErr w:type="spellEnd"/>
      <w:r>
        <w:rPr>
          <w:rFonts w:ascii="Times New Roman" w:hAnsi="Times New Roman"/>
          <w:sz w:val="24"/>
          <w:szCs w:val="24"/>
        </w:rPr>
        <w:t xml:space="preserve"> 12, Zagreb,  za rekonstrukciju i dogradnju postojeće </w:t>
      </w:r>
      <w:proofErr w:type="spellStart"/>
      <w:r>
        <w:rPr>
          <w:rFonts w:ascii="Times New Roman" w:hAnsi="Times New Roman"/>
          <w:sz w:val="24"/>
          <w:szCs w:val="24"/>
        </w:rPr>
        <w:t>poluugrađene</w:t>
      </w:r>
      <w:proofErr w:type="spellEnd"/>
      <w:r>
        <w:rPr>
          <w:rFonts w:ascii="Times New Roman" w:hAnsi="Times New Roman"/>
          <w:sz w:val="24"/>
          <w:szCs w:val="24"/>
        </w:rPr>
        <w:t xml:space="preserve"> stambene građevine, u Zagrebu, </w:t>
      </w:r>
      <w:proofErr w:type="spellStart"/>
      <w:r>
        <w:rPr>
          <w:rFonts w:ascii="Times New Roman" w:hAnsi="Times New Roman"/>
          <w:sz w:val="24"/>
          <w:szCs w:val="24"/>
        </w:rPr>
        <w:t>Bunićeva</w:t>
      </w:r>
      <w:proofErr w:type="spellEnd"/>
      <w:r>
        <w:rPr>
          <w:rFonts w:ascii="Times New Roman" w:hAnsi="Times New Roman"/>
          <w:sz w:val="24"/>
          <w:szCs w:val="24"/>
        </w:rPr>
        <w:t xml:space="preserve"> 12.,</w:t>
      </w:r>
    </w:p>
    <w:p w:rsidR="0070210F" w:rsidRDefault="0070210F" w:rsidP="0070210F">
      <w:pPr>
        <w:jc w:val="both"/>
        <w:rPr>
          <w:rFonts w:ascii="Times New Roman" w:hAnsi="Times New Roman"/>
          <w:sz w:val="24"/>
          <w:szCs w:val="24"/>
        </w:rPr>
      </w:pPr>
    </w:p>
    <w:p w:rsidR="0070210F" w:rsidRDefault="0070210F" w:rsidP="007021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dana 12.6.2014. godine u 10 sati, u Središnjem odsjeku za graditeljstvo, Trg S. Radića 1., službena prostorija br. 112, 1. kat.</w:t>
      </w:r>
    </w:p>
    <w:p w:rsidR="0070210F" w:rsidRDefault="0070210F" w:rsidP="0070210F">
      <w:pPr>
        <w:jc w:val="both"/>
        <w:rPr>
          <w:rFonts w:ascii="Times New Roman" w:hAnsi="Times New Roman"/>
          <w:sz w:val="24"/>
          <w:szCs w:val="24"/>
        </w:rPr>
      </w:pPr>
    </w:p>
    <w:p w:rsidR="0070210F" w:rsidRDefault="0070210F" w:rsidP="0070210F">
      <w:pPr>
        <w:ind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se odazovu pozivu dužne su donijeti dokaz -ispravu kojom dokazuju da imaju svojstvo stranke u postupku. </w:t>
      </w:r>
    </w:p>
    <w:p w:rsidR="0070210F" w:rsidRDefault="0070210F" w:rsidP="007021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Stranke se pozivu mogu odazvati osobno ili putem opunomoćene osobe uz valjanu punomoć.</w:t>
      </w:r>
    </w:p>
    <w:p w:rsidR="0070210F" w:rsidRDefault="0070210F" w:rsidP="0070210F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 Građevinska dozvola može se izdati iako se stranka ne odazove pozivu .</w:t>
      </w:r>
    </w:p>
    <w:p w:rsidR="0070210F" w:rsidRDefault="0070210F" w:rsidP="007021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 </w:t>
      </w:r>
    </w:p>
    <w:p w:rsidR="0070210F" w:rsidRDefault="0070210F" w:rsidP="007021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Stranka koja se ne odazove javnom pozivu ne može zbog toga tražiti obnovu postupka izdavanja građevinske dozvole.</w:t>
      </w:r>
    </w:p>
    <w:p w:rsidR="0070210F" w:rsidRDefault="0070210F" w:rsidP="0070210F">
      <w:pPr>
        <w:jc w:val="both"/>
        <w:rPr>
          <w:rFonts w:ascii="Times New Roman" w:hAnsi="Times New Roman"/>
          <w:sz w:val="24"/>
          <w:szCs w:val="24"/>
        </w:rPr>
      </w:pPr>
    </w:p>
    <w:p w:rsidR="0070210F" w:rsidRDefault="0070210F" w:rsidP="0070210F">
      <w:pPr>
        <w:jc w:val="both"/>
        <w:rPr>
          <w:rFonts w:ascii="Times New Roman" w:hAnsi="Times New Roman"/>
          <w:sz w:val="24"/>
          <w:szCs w:val="24"/>
        </w:rPr>
      </w:pPr>
    </w:p>
    <w:p w:rsidR="0070210F" w:rsidRDefault="0070210F" w:rsidP="0070210F">
      <w:pPr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Upravni savjetnik</w:t>
      </w:r>
    </w:p>
    <w:p w:rsidR="0070210F" w:rsidRDefault="0070210F" w:rsidP="0070210F">
      <w:pPr>
        <w:ind w:left="4536"/>
        <w:jc w:val="center"/>
        <w:rPr>
          <w:rFonts w:ascii="Times New Roman" w:hAnsi="Times New Roman"/>
          <w:sz w:val="24"/>
          <w:szCs w:val="24"/>
        </w:rPr>
      </w:pPr>
    </w:p>
    <w:p w:rsidR="0070210F" w:rsidRDefault="0070210F" w:rsidP="0070210F">
      <w:pPr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Katarina </w:t>
      </w:r>
      <w:proofErr w:type="spellStart"/>
      <w:r>
        <w:rPr>
          <w:rFonts w:ascii="Times New Roman" w:hAnsi="Times New Roman"/>
          <w:sz w:val="24"/>
          <w:szCs w:val="24"/>
        </w:rPr>
        <w:t>Grubač</w:t>
      </w:r>
      <w:proofErr w:type="spellEnd"/>
      <w:r>
        <w:rPr>
          <w:rFonts w:ascii="Times New Roman" w:hAnsi="Times New Roman"/>
          <w:sz w:val="24"/>
          <w:szCs w:val="24"/>
        </w:rPr>
        <w:t>, dipl. ing. arh.</w:t>
      </w:r>
    </w:p>
    <w:p w:rsidR="0070210F" w:rsidRDefault="0070210F" w:rsidP="0070210F">
      <w:pPr>
        <w:ind w:right="4280"/>
        <w:rPr>
          <w:rFonts w:ascii="Times New Roman" w:hAnsi="Times New Roman"/>
          <w:sz w:val="24"/>
          <w:szCs w:val="24"/>
        </w:rPr>
      </w:pPr>
    </w:p>
    <w:p w:rsidR="0070210F" w:rsidRDefault="0070210F" w:rsidP="0070210F">
      <w:pPr>
        <w:ind w:right="4280"/>
        <w:rPr>
          <w:rFonts w:ascii="Times New Roman" w:hAnsi="Times New Roman"/>
          <w:sz w:val="24"/>
          <w:szCs w:val="24"/>
        </w:rPr>
      </w:pPr>
    </w:p>
    <w:p w:rsidR="0070210F" w:rsidRDefault="0070210F" w:rsidP="0070210F">
      <w:pPr>
        <w:ind w:right="4280"/>
        <w:rPr>
          <w:rFonts w:ascii="Times New Roman" w:hAnsi="Times New Roman"/>
          <w:sz w:val="24"/>
          <w:szCs w:val="24"/>
        </w:rPr>
      </w:pPr>
    </w:p>
    <w:p w:rsidR="0070210F" w:rsidRDefault="0070210F" w:rsidP="0070210F">
      <w:pPr>
        <w:ind w:right="4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:rsidR="0070210F" w:rsidRDefault="0070210F" w:rsidP="0070210F">
      <w:pPr>
        <w:numPr>
          <w:ilvl w:val="0"/>
          <w:numId w:val="1"/>
        </w:numPr>
        <w:ind w:right="42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Oglasna ploča (8 dana)</w:t>
      </w:r>
    </w:p>
    <w:p w:rsidR="0070210F" w:rsidRDefault="0070210F" w:rsidP="0070210F">
      <w:pPr>
        <w:numPr>
          <w:ilvl w:val="0"/>
          <w:numId w:val="1"/>
        </w:numPr>
        <w:ind w:right="42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 građevnoj čestici/građevini</w:t>
      </w:r>
    </w:p>
    <w:p w:rsidR="0070210F" w:rsidRDefault="0070210F" w:rsidP="0070210F">
      <w:pPr>
        <w:numPr>
          <w:ilvl w:val="0"/>
          <w:numId w:val="1"/>
        </w:numPr>
        <w:ind w:right="42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Pismohrana</w:t>
      </w:r>
    </w:p>
    <w:p w:rsidR="00D80358" w:rsidRDefault="00D80358"/>
    <w:sectPr w:rsidR="00D80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utura Bk B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69D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0F"/>
    <w:rsid w:val="0070210F"/>
    <w:rsid w:val="00D8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10F"/>
    <w:pPr>
      <w:autoSpaceDE w:val="0"/>
      <w:autoSpaceDN w:val="0"/>
      <w:spacing w:after="0" w:line="240" w:lineRule="auto"/>
    </w:pPr>
    <w:rPr>
      <w:rFonts w:ascii="Futura Bk BT" w:hAnsi="Futura Bk BT" w:cs="Times New Roman"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10F"/>
    <w:pPr>
      <w:autoSpaceDE w:val="0"/>
      <w:autoSpaceDN w:val="0"/>
      <w:spacing w:after="0" w:line="240" w:lineRule="auto"/>
    </w:pPr>
    <w:rPr>
      <w:rFonts w:ascii="Futura Bk BT" w:hAnsi="Futura Bk BT" w:cs="Times New Roman"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Company>Grad Zagreb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Daliborka Perešin Kekelić</dc:creator>
  <cp:lastModifiedBy>Daliborka Perešin Kekelić</cp:lastModifiedBy>
  <cp:revision>1</cp:revision>
  <dcterms:created xsi:type="dcterms:W3CDTF">2014-06-02T09:12:00Z</dcterms:created>
  <dcterms:modified xsi:type="dcterms:W3CDTF">2014-06-02T09:13:00Z</dcterms:modified>
</cp:coreProperties>
</file>